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5C" w:rsidRPr="0094375C" w:rsidRDefault="0094375C" w:rsidP="0094375C">
      <w:pPr>
        <w:pStyle w:val="Style2"/>
        <w:widowControl/>
        <w:spacing w:before="154" w:line="317" w:lineRule="exact"/>
        <w:ind w:left="4406"/>
        <w:jc w:val="right"/>
        <w:rPr>
          <w:rStyle w:val="FontStyle12"/>
        </w:rPr>
      </w:pPr>
      <w:r>
        <w:rPr>
          <w:rStyle w:val="FontStyle12"/>
        </w:rPr>
        <w:t>Приложение №1</w:t>
      </w:r>
      <w:bookmarkStart w:id="0" w:name="_GoBack"/>
      <w:bookmarkEnd w:id="0"/>
    </w:p>
    <w:p w:rsidR="00D73182" w:rsidRPr="003456AD" w:rsidRDefault="00E142BF" w:rsidP="00A16F0A">
      <w:pPr>
        <w:pStyle w:val="Style2"/>
        <w:widowControl/>
        <w:spacing w:before="154" w:line="317" w:lineRule="exact"/>
        <w:ind w:left="4406"/>
        <w:rPr>
          <w:rStyle w:val="FontStyle12"/>
          <w:rFonts w:ascii="Arial" w:hAnsi="Arial" w:cs="Arial"/>
          <w:b/>
          <w:sz w:val="18"/>
          <w:szCs w:val="18"/>
        </w:rPr>
      </w:pPr>
      <w:r w:rsidRPr="003456AD">
        <w:rPr>
          <w:rStyle w:val="FontStyle12"/>
          <w:rFonts w:ascii="Arial" w:hAnsi="Arial" w:cs="Arial"/>
          <w:b/>
          <w:sz w:val="18"/>
          <w:szCs w:val="18"/>
        </w:rPr>
        <w:t>ПАМЯТКА</w:t>
      </w:r>
    </w:p>
    <w:p w:rsidR="00D73182" w:rsidRPr="003456AD" w:rsidRDefault="00E142BF">
      <w:pPr>
        <w:pStyle w:val="Style3"/>
        <w:widowControl/>
        <w:spacing w:line="317" w:lineRule="exact"/>
        <w:ind w:left="288"/>
        <w:rPr>
          <w:rStyle w:val="FontStyle11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1"/>
          <w:rFonts w:ascii="Arial" w:hAnsi="Arial" w:cs="Arial"/>
          <w:sz w:val="18"/>
          <w:szCs w:val="18"/>
        </w:rPr>
        <w:t>«Действия работников (членов их семей) и должностных лиц при несчастном случае на производстве в результате возникновения обстановки, отвечающей критериям чрезвычайной ситуации (пожар, катастрофа, техногенная авария, стихийное или иное бедствие,</w:t>
      </w:r>
      <w:proofErr w:type="gramEnd"/>
    </w:p>
    <w:p w:rsidR="00D73182" w:rsidRPr="003456AD" w:rsidRDefault="00E142BF">
      <w:pPr>
        <w:pStyle w:val="Style4"/>
        <w:widowControl/>
        <w:spacing w:line="317" w:lineRule="exact"/>
        <w:jc w:val="center"/>
        <w:rPr>
          <w:rStyle w:val="FontStyle11"/>
          <w:rFonts w:ascii="Arial" w:hAnsi="Arial" w:cs="Arial"/>
          <w:sz w:val="18"/>
          <w:szCs w:val="18"/>
        </w:rPr>
      </w:pPr>
      <w:r w:rsidRPr="003456AD">
        <w:rPr>
          <w:rStyle w:val="FontStyle11"/>
          <w:rFonts w:ascii="Arial" w:hAnsi="Arial" w:cs="Arial"/>
          <w:sz w:val="18"/>
          <w:szCs w:val="18"/>
        </w:rPr>
        <w:t>террористический акт)»</w:t>
      </w:r>
    </w:p>
    <w:p w:rsidR="005E1CDE" w:rsidRPr="003456AD" w:rsidRDefault="005E1CDE">
      <w:pPr>
        <w:pStyle w:val="Style4"/>
        <w:widowControl/>
        <w:spacing w:line="317" w:lineRule="exact"/>
        <w:jc w:val="center"/>
        <w:rPr>
          <w:rStyle w:val="FontStyle11"/>
          <w:rFonts w:ascii="Arial" w:hAnsi="Arial" w:cs="Arial"/>
          <w:sz w:val="18"/>
          <w:szCs w:val="18"/>
        </w:rPr>
      </w:pPr>
    </w:p>
    <w:p w:rsidR="00D73182" w:rsidRPr="003456AD" w:rsidRDefault="00E142BF" w:rsidP="005E1CDE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Работники обязаны незамедлительно извещать своего руководителя о любой ситуации, угрожающей жизни и здоровью людей, о каждом несчастном случае, произошедшем при чрезвычайной ситуации (ст. 214 Трудового кодекса Российской Федерации).</w:t>
      </w:r>
    </w:p>
    <w:p w:rsidR="00D73182" w:rsidRPr="003456AD" w:rsidRDefault="00E142BF" w:rsidP="005E1CDE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Расследованию как несчастные случаи подлежат события, в результате которых пострадавшими были получены телесные повреждения (травмы), тепловой удар, ожог и иные повреждения вследствие взрывов, аварий, разрушения зданий, сооружений и конструкций, стихийных бедствий и других чрезвычайных обстоятельств, если указанные события произошли: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 xml:space="preserve">в течение рабочего времени (или при выполнении работы за пределами установленной для работника продолжительности рабочего времени, в выходные и </w:t>
      </w: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нерабочие праздничные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 xml:space="preserve"> дни) на территории работодателя, либо в ином месте выполнения работы;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при следовании к месту выполнения работы или с работы на транспортном средстве, предоставленном организацией, либо на личном транспортном средстве в случае использования личного транспортного средства в производственных целях по распоряжению руководителя организации, а также пешком;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при следовании к месту служебной командировки и обратно, во время служебных поездок на общественном или служебном транспорте;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при нахождении на судне (воздушном, морском, речном) в свободное от вахты и судовых работ время.</w:t>
      </w:r>
    </w:p>
    <w:p w:rsidR="00D73182" w:rsidRPr="003456AD" w:rsidRDefault="00E142BF" w:rsidP="005E1CDE">
      <w:pPr>
        <w:pStyle w:val="Style5"/>
        <w:widowControl/>
        <w:tabs>
          <w:tab w:val="left" w:pos="1421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3.</w:t>
      </w:r>
      <w:r w:rsidRPr="003456AD">
        <w:rPr>
          <w:rStyle w:val="FontStyle12"/>
          <w:rFonts w:ascii="Arial" w:hAnsi="Arial" w:cs="Arial"/>
          <w:sz w:val="18"/>
          <w:szCs w:val="18"/>
        </w:rPr>
        <w:tab/>
        <w:t>Расследованию подлежат несчастные случаи, происшедшие с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работниками и другими лицами, участвующими в производственной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деятельности при исполнении ими трудовых обязанностей или выполнении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какой-либо работы по поручению работодателя.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jc w:val="left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В частности, к таким относятся лица: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jc w:val="left"/>
        <w:rPr>
          <w:rStyle w:val="FontStyle12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получающие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 xml:space="preserve"> образование в соответствии с ученическим договором;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jc w:val="left"/>
        <w:rPr>
          <w:rStyle w:val="FontStyle12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обучающиеся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>, проходящие производственную практику;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jc w:val="left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осужденные к лишению свободы и привлекаемые к труду;</w:t>
      </w:r>
    </w:p>
    <w:p w:rsidR="005E1CDE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привлекаемые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 xml:space="preserve"> в установленном порядке к выполнению общественно-полезных работ;</w:t>
      </w:r>
    </w:p>
    <w:p w:rsidR="00D73182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4. В целях социальной поддержки пострадавших и семей погибших в результате чрезвычайной ситуации на производстве предусмотрены страховые выплаты Фонда социального страхования Российской Федерации, федеральные, региональные и иные выплаты. Если работники или члены его семьи при исполнении трудовых обязанностей пострадали в результате чрезвычайной ситуации, то они имеют право в зависимости от степени повреждения здоровья на следующие денежные выплаты: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страховые выплаты Фонда социального страхования Российской Федерации в соответствии с Федеральным законом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страховые выплаты страховых компаний при повреждении здоровья при следовании к месту служебной командировки и обратно, во время служебных поездок на общественном транспорте (воздушном, автомобильном, речном, морском, железнодорожном), а также при следовании на транспорте организации;</w:t>
      </w:r>
    </w:p>
    <w:p w:rsidR="00D73182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страховые выплаты страховых компаний при повреждении здоровья при работе на опасных производственных объектах;</w:t>
      </w:r>
    </w:p>
    <w:p w:rsidR="00D73182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денежные выплаты в соответствии с Коллективным договором организации (при наличии профсоюзной организации и коллективного договора);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денежные выплаты региональных органов исполнительной власти (выплачиваются по месту жительства пострадавших) при стихийном или ином бедствии, террористическом акте;</w:t>
      </w:r>
    </w:p>
    <w:p w:rsidR="00D73182" w:rsidRPr="003456AD" w:rsidRDefault="00E142BF" w:rsidP="005E1CDE">
      <w:pPr>
        <w:pStyle w:val="Style7"/>
        <w:widowControl/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возмещение морального вреда организацией по решениям судебных органов.</w:t>
      </w:r>
    </w:p>
    <w:p w:rsidR="00D73182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5. Вышеуказанные денежные выплаты осуществляются при условии оформления Акта о несчастном случае на производстве (форма Н-1). Работникам, находившимся при исполнении трудовых обязанностей,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D73182" w:rsidRPr="003456AD" w:rsidRDefault="00E142BF" w:rsidP="005E1CDE">
      <w:pPr>
        <w:pStyle w:val="Style5"/>
        <w:widowControl/>
        <w:tabs>
          <w:tab w:val="left" w:pos="1186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6.</w:t>
      </w:r>
      <w:r w:rsidRPr="003456AD">
        <w:rPr>
          <w:rStyle w:val="FontStyle12"/>
          <w:rFonts w:ascii="Arial" w:hAnsi="Arial" w:cs="Arial"/>
          <w:sz w:val="18"/>
          <w:szCs w:val="18"/>
        </w:rPr>
        <w:tab/>
        <w:t>Для восстановления утраченных в результате чрезвычайных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ситуаций документов, подтверждающих трудовую деятельность и стаж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работы гражданина, необходимо обратиться в государственную инспекцию</w:t>
      </w:r>
      <w:r w:rsidRPr="003456AD">
        <w:rPr>
          <w:rStyle w:val="FontStyle12"/>
          <w:rFonts w:ascii="Arial" w:hAnsi="Arial" w:cs="Arial"/>
          <w:sz w:val="18"/>
          <w:szCs w:val="18"/>
        </w:rPr>
        <w:br/>
        <w:t>труда для получения помощи по восстановлению указанных документов.</w:t>
      </w:r>
    </w:p>
    <w:p w:rsidR="00D73182" w:rsidRPr="003456AD" w:rsidRDefault="00E142BF" w:rsidP="005E1CDE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 xml:space="preserve">Время простоя, возникшего в результате обстановки, отвечающей критериям чрезвычайной ситуации, оплачивается в размере не менее 2/3 средней заработной платы работника (ст. 157 Трудового кодекса </w:t>
      </w:r>
      <w:r w:rsidRPr="003456AD">
        <w:rPr>
          <w:rStyle w:val="FontStyle12"/>
          <w:rFonts w:ascii="Arial" w:hAnsi="Arial" w:cs="Arial"/>
          <w:sz w:val="18"/>
          <w:szCs w:val="18"/>
        </w:rPr>
        <w:lastRenderedPageBreak/>
        <w:t>Российской Федерации). Не допускается принуждение работников к увольнению, оформлению отпуска без сохранения заработной платы и другие подобные действия со стороны работодателя.</w:t>
      </w:r>
    </w:p>
    <w:p w:rsidR="00D73182" w:rsidRPr="003456AD" w:rsidRDefault="00E142BF" w:rsidP="005E1CDE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В условиях чрезвычайных ситуаций работодатель вправе привлекать работников к сверхурочной работе и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случаев, ставящих под угрозу жизнь или нормальные жизненные условия всего населения или его части, или устранения их последствий (ст.ст. 72.2, 99 Трудового кодекса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 xml:space="preserve"> </w:t>
      </w: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Российской Федерации).</w:t>
      </w:r>
      <w:proofErr w:type="gramEnd"/>
    </w:p>
    <w:p w:rsidR="00D73182" w:rsidRPr="003456AD" w:rsidRDefault="00E142BF" w:rsidP="005E1CDE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В случае невозможности явиться на работу в связи с чрезвычайными ситуациями работник должен всеми доступными ему средствами, оповестить об этом работодателя. Применение к работнику дисциплинарных взысканий, в том числе в виде увольнения, в этом случае не допускается.</w:t>
      </w:r>
    </w:p>
    <w:p w:rsidR="00CD3F73" w:rsidRPr="003456AD" w:rsidRDefault="00E142BF" w:rsidP="005E1CDE">
      <w:pPr>
        <w:pStyle w:val="Style6"/>
        <w:widowControl/>
        <w:spacing w:line="240" w:lineRule="auto"/>
        <w:ind w:firstLine="710"/>
        <w:rPr>
          <w:rStyle w:val="FontStyle12"/>
          <w:rFonts w:ascii="Arial" w:hAnsi="Arial" w:cs="Arial"/>
          <w:sz w:val="18"/>
          <w:szCs w:val="18"/>
        </w:rPr>
      </w:pPr>
      <w:r w:rsidRPr="003456AD">
        <w:rPr>
          <w:rStyle w:val="FontStyle12"/>
          <w:rFonts w:ascii="Arial" w:hAnsi="Arial" w:cs="Arial"/>
          <w:sz w:val="18"/>
          <w:szCs w:val="18"/>
        </w:rPr>
        <w:t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</w:t>
      </w:r>
      <w:proofErr w:type="spellStart"/>
      <w:r w:rsidRPr="003456AD">
        <w:rPr>
          <w:rStyle w:val="FontStyle12"/>
          <w:rFonts w:ascii="Arial" w:hAnsi="Arial" w:cs="Arial"/>
          <w:sz w:val="18"/>
          <w:szCs w:val="18"/>
        </w:rPr>
        <w:t>Онлайнинспекция</w:t>
      </w:r>
      <w:proofErr w:type="gramStart"/>
      <w:r w:rsidRPr="003456AD">
        <w:rPr>
          <w:rStyle w:val="FontStyle12"/>
          <w:rFonts w:ascii="Arial" w:hAnsi="Arial" w:cs="Arial"/>
          <w:sz w:val="18"/>
          <w:szCs w:val="18"/>
        </w:rPr>
        <w:t>.Р</w:t>
      </w:r>
      <w:proofErr w:type="gramEnd"/>
      <w:r w:rsidRPr="003456AD">
        <w:rPr>
          <w:rStyle w:val="FontStyle12"/>
          <w:rFonts w:ascii="Arial" w:hAnsi="Arial" w:cs="Arial"/>
          <w:sz w:val="18"/>
          <w:szCs w:val="18"/>
        </w:rPr>
        <w:t>Ф</w:t>
      </w:r>
      <w:proofErr w:type="spellEnd"/>
      <w:r w:rsidRPr="003456AD">
        <w:rPr>
          <w:rStyle w:val="FontStyle12"/>
          <w:rFonts w:ascii="Arial" w:hAnsi="Arial" w:cs="Arial"/>
          <w:sz w:val="18"/>
          <w:szCs w:val="18"/>
        </w:rPr>
        <w:t xml:space="preserve">» и в государственную инспекцию труда по телефону горячей линии (адреса государственных инспекций труда и телефоны «горячей линии» размещены на официальном сайте </w:t>
      </w:r>
      <w:proofErr w:type="spellStart"/>
      <w:r w:rsidRPr="003456AD">
        <w:rPr>
          <w:rStyle w:val="FontStyle12"/>
          <w:rFonts w:ascii="Arial" w:hAnsi="Arial" w:cs="Arial"/>
          <w:sz w:val="18"/>
          <w:szCs w:val="18"/>
        </w:rPr>
        <w:t>Роструда</w:t>
      </w:r>
      <w:proofErr w:type="spellEnd"/>
      <w:r w:rsidRPr="003456AD">
        <w:rPr>
          <w:rStyle w:val="FontStyle12"/>
          <w:rFonts w:ascii="Arial" w:hAnsi="Arial" w:cs="Arial"/>
          <w:sz w:val="18"/>
          <w:szCs w:val="18"/>
        </w:rPr>
        <w:t xml:space="preserve"> </w:t>
      </w:r>
      <w:hyperlink r:id="rId8" w:history="1">
        <w:r w:rsidRPr="003456AD">
          <w:rPr>
            <w:rStyle w:val="FontStyle12"/>
            <w:rFonts w:ascii="Arial" w:hAnsi="Arial" w:cs="Arial"/>
            <w:sz w:val="18"/>
            <w:szCs w:val="18"/>
            <w:u w:val="single"/>
            <w:lang w:val="en-US"/>
          </w:rPr>
          <w:t>www</w:t>
        </w:r>
        <w:r w:rsidRPr="003456AD">
          <w:rPr>
            <w:rStyle w:val="FontStyle12"/>
            <w:rFonts w:ascii="Arial" w:hAnsi="Arial" w:cs="Arial"/>
            <w:sz w:val="18"/>
            <w:szCs w:val="18"/>
            <w:u w:val="single"/>
          </w:rPr>
          <w:t>.</w:t>
        </w:r>
        <w:proofErr w:type="spellStart"/>
        <w:r w:rsidRPr="003456AD">
          <w:rPr>
            <w:rStyle w:val="FontStyle12"/>
            <w:rFonts w:ascii="Arial" w:hAnsi="Arial" w:cs="Arial"/>
            <w:sz w:val="18"/>
            <w:szCs w:val="18"/>
            <w:u w:val="single"/>
            <w:lang w:val="en-US"/>
          </w:rPr>
          <w:t>rostrud</w:t>
        </w:r>
        <w:proofErr w:type="spellEnd"/>
        <w:r w:rsidRPr="003456AD">
          <w:rPr>
            <w:rStyle w:val="FontStyle12"/>
            <w:rFonts w:ascii="Arial" w:hAnsi="Arial" w:cs="Arial"/>
            <w:sz w:val="18"/>
            <w:szCs w:val="18"/>
            <w:u w:val="single"/>
          </w:rPr>
          <w:t>.</w:t>
        </w:r>
        <w:proofErr w:type="spellStart"/>
        <w:r w:rsidRPr="003456AD">
          <w:rPr>
            <w:rStyle w:val="FontStyle12"/>
            <w:rFonts w:ascii="Arial" w:hAnsi="Arial" w:cs="Arial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3456AD">
        <w:rPr>
          <w:rStyle w:val="FontStyle12"/>
          <w:rFonts w:ascii="Arial" w:hAnsi="Arial" w:cs="Arial"/>
          <w:sz w:val="18"/>
          <w:szCs w:val="18"/>
        </w:rPr>
        <w:t>).</w:t>
      </w:r>
    </w:p>
    <w:sectPr w:rsidR="00CD3F73" w:rsidRPr="003456AD" w:rsidSect="00CE2B8E">
      <w:type w:val="continuous"/>
      <w:pgSz w:w="11905" w:h="16837"/>
      <w:pgMar w:top="1305" w:right="817" w:bottom="776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93" w:rsidRDefault="000C0C93">
      <w:r>
        <w:separator/>
      </w:r>
    </w:p>
  </w:endnote>
  <w:endnote w:type="continuationSeparator" w:id="0">
    <w:p w:rsidR="000C0C93" w:rsidRDefault="000C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93" w:rsidRDefault="000C0C93">
      <w:r>
        <w:separator/>
      </w:r>
    </w:p>
  </w:footnote>
  <w:footnote w:type="continuationSeparator" w:id="0">
    <w:p w:rsidR="000C0C93" w:rsidRDefault="000C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5D9"/>
    <w:multiLevelType w:val="singleLevel"/>
    <w:tmpl w:val="0DC803B0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6A6A4401"/>
    <w:multiLevelType w:val="singleLevel"/>
    <w:tmpl w:val="4424A00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D3F73"/>
    <w:rsid w:val="0002274F"/>
    <w:rsid w:val="000C0C93"/>
    <w:rsid w:val="000D63B5"/>
    <w:rsid w:val="003456AD"/>
    <w:rsid w:val="00536611"/>
    <w:rsid w:val="005C358C"/>
    <w:rsid w:val="005E1CDE"/>
    <w:rsid w:val="006D7485"/>
    <w:rsid w:val="007831F5"/>
    <w:rsid w:val="007D13DB"/>
    <w:rsid w:val="00901D6C"/>
    <w:rsid w:val="00902359"/>
    <w:rsid w:val="0094375C"/>
    <w:rsid w:val="009F03F5"/>
    <w:rsid w:val="00A16F0A"/>
    <w:rsid w:val="00CC4292"/>
    <w:rsid w:val="00CD3F73"/>
    <w:rsid w:val="00CE2B8E"/>
    <w:rsid w:val="00D47E9A"/>
    <w:rsid w:val="00D73182"/>
    <w:rsid w:val="00E142BF"/>
    <w:rsid w:val="00FA0BC4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2B8E"/>
    <w:pPr>
      <w:spacing w:line="322" w:lineRule="exact"/>
      <w:ind w:firstLine="1085"/>
    </w:pPr>
  </w:style>
  <w:style w:type="paragraph" w:customStyle="1" w:styleId="Style2">
    <w:name w:val="Style2"/>
    <w:basedOn w:val="a"/>
    <w:uiPriority w:val="99"/>
    <w:rsid w:val="00CE2B8E"/>
  </w:style>
  <w:style w:type="paragraph" w:customStyle="1" w:styleId="Style3">
    <w:name w:val="Style3"/>
    <w:basedOn w:val="a"/>
    <w:uiPriority w:val="99"/>
    <w:rsid w:val="00CE2B8E"/>
    <w:pPr>
      <w:spacing w:line="320" w:lineRule="exact"/>
      <w:ind w:firstLine="240"/>
    </w:pPr>
  </w:style>
  <w:style w:type="paragraph" w:customStyle="1" w:styleId="Style4">
    <w:name w:val="Style4"/>
    <w:basedOn w:val="a"/>
    <w:uiPriority w:val="99"/>
    <w:rsid w:val="00CE2B8E"/>
  </w:style>
  <w:style w:type="paragraph" w:customStyle="1" w:styleId="Style5">
    <w:name w:val="Style5"/>
    <w:basedOn w:val="a"/>
    <w:uiPriority w:val="99"/>
    <w:rsid w:val="00CE2B8E"/>
    <w:pPr>
      <w:spacing w:line="310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CE2B8E"/>
    <w:pPr>
      <w:spacing w:line="312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CE2B8E"/>
    <w:pPr>
      <w:spacing w:line="202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CE2B8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E2B8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1085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0" w:lineRule="exact"/>
      <w:ind w:firstLine="24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0" w:lineRule="exact"/>
      <w:ind w:firstLine="710"/>
      <w:jc w:val="both"/>
    </w:pPr>
  </w:style>
  <w:style w:type="paragraph" w:customStyle="1" w:styleId="Style6">
    <w:name w:val="Style6"/>
    <w:basedOn w:val="a"/>
    <w:uiPriority w:val="99"/>
    <w:pPr>
      <w:spacing w:line="312" w:lineRule="exact"/>
      <w:ind w:firstLine="715"/>
      <w:jc w:val="both"/>
    </w:pPr>
  </w:style>
  <w:style w:type="paragraph" w:customStyle="1" w:styleId="Style7">
    <w:name w:val="Style7"/>
    <w:basedOn w:val="a"/>
    <w:uiPriority w:val="99"/>
    <w:pPr>
      <w:spacing w:line="202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ru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Цай Антон Романович</cp:lastModifiedBy>
  <cp:revision>13</cp:revision>
  <dcterms:created xsi:type="dcterms:W3CDTF">2014-04-08T17:52:00Z</dcterms:created>
  <dcterms:modified xsi:type="dcterms:W3CDTF">2014-04-11T11:21:00Z</dcterms:modified>
</cp:coreProperties>
</file>